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0C48" w:rsidRDefault="00D10C48" w:rsidP="00707D42">
      <w:pPr>
        <w:jc w:val="center"/>
        <w:rPr>
          <w:b/>
          <w:bCs/>
          <w:sz w:val="32"/>
          <w:szCs w:val="32"/>
          <w:u w:val="single"/>
          <w:lang w:val="en-US"/>
        </w:rPr>
      </w:pPr>
    </w:p>
    <w:p w:rsidR="00D10C48" w:rsidRPr="00D10C48" w:rsidRDefault="00D10C48" w:rsidP="00D10C48">
      <w:pPr>
        <w:tabs>
          <w:tab w:val="right" w:pos="9639"/>
        </w:tabs>
        <w:rPr>
          <w:rFonts w:ascii="Arial" w:eastAsia="SimSun" w:hAnsi="Arial" w:cs="Times New Roman"/>
          <w:b/>
          <w:i/>
          <w:noProof/>
          <w:sz w:val="28"/>
          <w:szCs w:val="20"/>
        </w:rPr>
      </w:pPr>
      <w:r w:rsidRPr="00D10C48">
        <w:rPr>
          <w:rFonts w:ascii="Arial" w:eastAsia="SimSun" w:hAnsi="Arial" w:cs="Times New Roman"/>
          <w:b/>
          <w:noProof/>
          <w:sz w:val="24"/>
          <w:szCs w:val="20"/>
        </w:rPr>
        <w:t>3GPP TSG-SA WG3 Meeting #96</w:t>
      </w:r>
      <w:r w:rsidRPr="00D10C48">
        <w:rPr>
          <w:rFonts w:ascii="Arial" w:eastAsia="SimSun" w:hAnsi="Arial" w:cs="Times New Roman"/>
          <w:b/>
          <w:i/>
          <w:noProof/>
          <w:sz w:val="24"/>
          <w:szCs w:val="20"/>
        </w:rPr>
        <w:t xml:space="preserve"> </w:t>
      </w:r>
      <w:r w:rsidRPr="00D10C48">
        <w:rPr>
          <w:rFonts w:ascii="Arial" w:eastAsia="SimSun" w:hAnsi="Arial" w:cs="Times New Roman"/>
          <w:b/>
          <w:i/>
          <w:noProof/>
          <w:sz w:val="28"/>
          <w:szCs w:val="20"/>
        </w:rPr>
        <w:tab/>
        <w:t>S3-19</w:t>
      </w:r>
      <w:r w:rsidR="00A61E9F">
        <w:rPr>
          <w:rFonts w:ascii="Arial" w:eastAsia="SimSun" w:hAnsi="Arial" w:cs="Times New Roman"/>
          <w:b/>
          <w:i/>
          <w:noProof/>
          <w:sz w:val="28"/>
          <w:szCs w:val="20"/>
        </w:rPr>
        <w:t>2933</w:t>
      </w:r>
      <w:bookmarkStart w:id="0" w:name="_GoBack"/>
      <w:bookmarkEnd w:id="0"/>
    </w:p>
    <w:p w:rsidR="00D10C48" w:rsidRPr="00D10C48" w:rsidRDefault="00D10C48" w:rsidP="00D10C48">
      <w:pPr>
        <w:spacing w:after="120"/>
        <w:outlineLvl w:val="0"/>
        <w:rPr>
          <w:rFonts w:ascii="Arial" w:eastAsia="SimSun" w:hAnsi="Arial" w:cs="Arial"/>
          <w:b/>
          <w:sz w:val="24"/>
          <w:szCs w:val="20"/>
        </w:rPr>
      </w:pPr>
      <w:r w:rsidRPr="00D10C48">
        <w:rPr>
          <w:rFonts w:ascii="Arial" w:eastAsia="SimSun" w:hAnsi="Arial" w:cs="Times New Roman"/>
          <w:b/>
          <w:noProof/>
          <w:sz w:val="24"/>
          <w:szCs w:val="20"/>
        </w:rPr>
        <w:t>Wroclaw (Poland), 26-30 August 2019</w:t>
      </w:r>
      <w:r w:rsidRPr="00D10C48">
        <w:rPr>
          <w:rFonts w:ascii="Arial" w:eastAsia="SimSun" w:hAnsi="Arial" w:cs="Times New Roman"/>
          <w:b/>
          <w:noProof/>
          <w:sz w:val="24"/>
          <w:szCs w:val="20"/>
        </w:rPr>
        <w:tab/>
      </w:r>
      <w:r w:rsidRPr="00D10C48">
        <w:rPr>
          <w:rFonts w:ascii="Arial" w:eastAsia="SimSun" w:hAnsi="Arial" w:cs="Times New Roman"/>
          <w:b/>
          <w:noProof/>
          <w:sz w:val="24"/>
          <w:szCs w:val="20"/>
        </w:rPr>
        <w:tab/>
      </w:r>
      <w:r w:rsidRPr="00D10C48">
        <w:rPr>
          <w:rFonts w:ascii="Arial" w:eastAsia="SimSun" w:hAnsi="Arial" w:cs="Times New Roman"/>
          <w:b/>
          <w:noProof/>
          <w:sz w:val="24"/>
          <w:szCs w:val="20"/>
        </w:rPr>
        <w:tab/>
      </w:r>
      <w:r w:rsidRPr="00D10C48">
        <w:rPr>
          <w:rFonts w:ascii="Arial" w:eastAsia="SimSun" w:hAnsi="Arial" w:cs="Times New Roman"/>
          <w:b/>
          <w:noProof/>
          <w:sz w:val="24"/>
          <w:szCs w:val="20"/>
        </w:rPr>
        <w:tab/>
      </w:r>
      <w:r w:rsidRPr="00D10C48">
        <w:rPr>
          <w:rFonts w:ascii="Arial" w:eastAsia="SimSun" w:hAnsi="Arial" w:cs="Times New Roman"/>
          <w:b/>
          <w:noProof/>
          <w:sz w:val="24"/>
          <w:szCs w:val="20"/>
        </w:rPr>
        <w:tab/>
      </w:r>
      <w:r w:rsidRPr="00D10C48">
        <w:rPr>
          <w:rFonts w:ascii="Arial" w:eastAsia="SimSun" w:hAnsi="Arial" w:cs="Arial"/>
          <w:i/>
          <w:sz w:val="18"/>
          <w:szCs w:val="18"/>
        </w:rPr>
        <w:t>revision of S3-19xabc</w:t>
      </w:r>
    </w:p>
    <w:p w:rsidR="00D10C48" w:rsidRPr="00D10C48" w:rsidRDefault="00D10C48" w:rsidP="00D10C48">
      <w:pPr>
        <w:keepNext/>
        <w:pBdr>
          <w:bottom w:val="single" w:sz="4" w:space="1" w:color="auto"/>
        </w:pBdr>
        <w:tabs>
          <w:tab w:val="right" w:pos="9639"/>
        </w:tabs>
        <w:spacing w:after="180"/>
        <w:outlineLvl w:val="0"/>
        <w:rPr>
          <w:rFonts w:ascii="Arial" w:eastAsia="SimSun" w:hAnsi="Arial" w:cs="Arial"/>
          <w:b/>
          <w:sz w:val="24"/>
          <w:szCs w:val="20"/>
        </w:rPr>
      </w:pPr>
    </w:p>
    <w:p w:rsidR="00D10C48" w:rsidRPr="00D10C48" w:rsidRDefault="00D10C48" w:rsidP="00D10C48">
      <w:pPr>
        <w:keepNext/>
        <w:tabs>
          <w:tab w:val="left" w:pos="2127"/>
        </w:tabs>
        <w:ind w:left="2126" w:hanging="2126"/>
        <w:outlineLvl w:val="0"/>
        <w:rPr>
          <w:rFonts w:ascii="Arial" w:eastAsia="SimSun" w:hAnsi="Arial" w:cs="Times New Roman"/>
          <w:b/>
          <w:sz w:val="20"/>
          <w:szCs w:val="20"/>
          <w:lang w:val="en-US"/>
        </w:rPr>
      </w:pPr>
      <w:r w:rsidRPr="00D10C48">
        <w:rPr>
          <w:rFonts w:ascii="Arial" w:eastAsia="SimSun" w:hAnsi="Arial" w:cs="Times New Roman"/>
          <w:b/>
          <w:sz w:val="20"/>
          <w:szCs w:val="20"/>
          <w:lang w:val="en-US"/>
        </w:rPr>
        <w:t>Source:</w:t>
      </w:r>
      <w:r w:rsidRPr="00D10C48">
        <w:rPr>
          <w:rFonts w:ascii="Arial" w:eastAsia="SimSun" w:hAnsi="Arial" w:cs="Times New Roman"/>
          <w:b/>
          <w:sz w:val="20"/>
          <w:szCs w:val="20"/>
          <w:lang w:val="en-US"/>
        </w:rPr>
        <w:tab/>
      </w:r>
      <w:r>
        <w:rPr>
          <w:rFonts w:ascii="Arial" w:eastAsia="SimSun" w:hAnsi="Arial" w:cs="Times New Roman"/>
          <w:b/>
          <w:sz w:val="20"/>
          <w:szCs w:val="20"/>
          <w:lang w:val="en-US"/>
        </w:rPr>
        <w:t>SA3 Vice-chair (</w:t>
      </w:r>
      <w:r w:rsidRPr="00D10C48">
        <w:rPr>
          <w:rFonts w:ascii="Arial" w:eastAsia="SimSun" w:hAnsi="Arial" w:cs="Times New Roman"/>
          <w:b/>
          <w:sz w:val="20"/>
          <w:szCs w:val="20"/>
          <w:lang w:val="en-US"/>
        </w:rPr>
        <w:t>Qualcomm Incorporated</w:t>
      </w:r>
      <w:r>
        <w:rPr>
          <w:rFonts w:ascii="Arial" w:eastAsia="SimSun" w:hAnsi="Arial" w:cs="Times New Roman"/>
          <w:b/>
          <w:sz w:val="20"/>
          <w:szCs w:val="20"/>
          <w:lang w:val="en-US"/>
        </w:rPr>
        <w:t>)</w:t>
      </w:r>
    </w:p>
    <w:p w:rsidR="00D10C48" w:rsidRPr="00D10C48" w:rsidRDefault="00D10C48" w:rsidP="00D10C48">
      <w:pPr>
        <w:keepNext/>
        <w:tabs>
          <w:tab w:val="left" w:pos="2127"/>
        </w:tabs>
        <w:ind w:left="2126" w:hanging="2126"/>
        <w:outlineLvl w:val="0"/>
        <w:rPr>
          <w:rFonts w:ascii="Arial" w:eastAsia="SimSun" w:hAnsi="Arial" w:cs="Times New Roman"/>
          <w:b/>
          <w:sz w:val="20"/>
          <w:szCs w:val="20"/>
        </w:rPr>
      </w:pPr>
      <w:r w:rsidRPr="00D10C48">
        <w:rPr>
          <w:rFonts w:ascii="Arial" w:eastAsia="SimSun" w:hAnsi="Arial" w:cs="Arial"/>
          <w:b/>
          <w:sz w:val="20"/>
          <w:szCs w:val="20"/>
        </w:rPr>
        <w:t>Title:</w:t>
      </w:r>
      <w:r w:rsidRPr="00D10C48">
        <w:rPr>
          <w:rFonts w:ascii="Arial" w:eastAsia="SimSun" w:hAnsi="Arial" w:cs="Arial"/>
          <w:b/>
          <w:sz w:val="20"/>
          <w:szCs w:val="20"/>
        </w:rPr>
        <w:tab/>
      </w:r>
      <w:r>
        <w:rPr>
          <w:rFonts w:ascii="Arial" w:eastAsia="SimSun" w:hAnsi="Arial" w:cs="Arial"/>
          <w:b/>
          <w:sz w:val="20"/>
          <w:szCs w:val="20"/>
        </w:rPr>
        <w:t xml:space="preserve">Minutes of SA3/CT4 </w:t>
      </w:r>
      <w:r w:rsidRPr="00D10C48">
        <w:rPr>
          <w:rFonts w:ascii="Arial" w:eastAsia="SimSun" w:hAnsi="Arial" w:cs="Arial"/>
          <w:b/>
          <w:sz w:val="20"/>
          <w:szCs w:val="20"/>
        </w:rPr>
        <w:t xml:space="preserve">call on </w:t>
      </w:r>
      <w:proofErr w:type="spellStart"/>
      <w:r w:rsidRPr="00D10C48">
        <w:rPr>
          <w:rFonts w:ascii="Arial" w:eastAsia="SimSun" w:hAnsi="Arial" w:cs="Arial"/>
          <w:b/>
          <w:sz w:val="20"/>
          <w:szCs w:val="20"/>
        </w:rPr>
        <w:t>Nudr</w:t>
      </w:r>
      <w:proofErr w:type="spellEnd"/>
      <w:r w:rsidRPr="00D10C48">
        <w:rPr>
          <w:rFonts w:ascii="Arial" w:eastAsia="SimSun" w:hAnsi="Arial" w:cs="Arial"/>
          <w:b/>
          <w:sz w:val="20"/>
          <w:szCs w:val="20"/>
        </w:rPr>
        <w:t xml:space="preserve"> sensitive data protection</w:t>
      </w:r>
    </w:p>
    <w:p w:rsidR="00D10C48" w:rsidRPr="00D10C48" w:rsidRDefault="00D10C48" w:rsidP="00D10C48">
      <w:pPr>
        <w:keepNext/>
        <w:tabs>
          <w:tab w:val="left" w:pos="2127"/>
        </w:tabs>
        <w:ind w:left="2126" w:hanging="2126"/>
        <w:outlineLvl w:val="0"/>
        <w:rPr>
          <w:rFonts w:ascii="Arial" w:eastAsia="SimSun" w:hAnsi="Arial" w:cs="Times New Roman"/>
          <w:b/>
          <w:sz w:val="20"/>
          <w:szCs w:val="20"/>
          <w:lang w:eastAsia="zh-CN"/>
        </w:rPr>
      </w:pPr>
      <w:r w:rsidRPr="00D10C48">
        <w:rPr>
          <w:rFonts w:ascii="Arial" w:eastAsia="SimSun" w:hAnsi="Arial" w:cs="Times New Roman"/>
          <w:b/>
          <w:sz w:val="20"/>
          <w:szCs w:val="20"/>
        </w:rPr>
        <w:t>Document for:</w:t>
      </w:r>
      <w:r w:rsidRPr="00D10C48">
        <w:rPr>
          <w:rFonts w:ascii="Arial" w:eastAsia="SimSun" w:hAnsi="Arial" w:cs="Times New Roman"/>
          <w:b/>
          <w:sz w:val="20"/>
          <w:szCs w:val="20"/>
        </w:rPr>
        <w:tab/>
      </w:r>
      <w:r>
        <w:rPr>
          <w:rFonts w:ascii="Arial" w:eastAsia="SimSun" w:hAnsi="Arial" w:cs="Times New Roman"/>
          <w:b/>
          <w:sz w:val="20"/>
          <w:szCs w:val="20"/>
          <w:lang w:eastAsia="zh-CN"/>
        </w:rPr>
        <w:t>Information</w:t>
      </w:r>
    </w:p>
    <w:p w:rsidR="00D10C48" w:rsidRPr="00D10C48" w:rsidRDefault="00D10C48" w:rsidP="00D10C48">
      <w:pPr>
        <w:keepNext/>
        <w:pBdr>
          <w:bottom w:val="single" w:sz="4" w:space="1" w:color="auto"/>
        </w:pBdr>
        <w:tabs>
          <w:tab w:val="left" w:pos="2127"/>
        </w:tabs>
        <w:ind w:left="2126" w:hanging="2126"/>
        <w:rPr>
          <w:rFonts w:ascii="Arial" w:eastAsia="SimSun" w:hAnsi="Arial" w:cs="Times New Roman"/>
          <w:b/>
          <w:sz w:val="20"/>
          <w:szCs w:val="20"/>
          <w:lang w:eastAsia="zh-CN"/>
        </w:rPr>
      </w:pPr>
      <w:r w:rsidRPr="00D10C48">
        <w:rPr>
          <w:rFonts w:ascii="Arial" w:eastAsia="SimSun" w:hAnsi="Arial" w:cs="Times New Roman"/>
          <w:b/>
          <w:sz w:val="20"/>
          <w:szCs w:val="20"/>
        </w:rPr>
        <w:t>Agenda Item:</w:t>
      </w:r>
      <w:r w:rsidRPr="00D10C48">
        <w:rPr>
          <w:rFonts w:ascii="Arial" w:eastAsia="SimSun" w:hAnsi="Arial" w:cs="Times New Roman"/>
          <w:b/>
          <w:sz w:val="20"/>
          <w:szCs w:val="20"/>
        </w:rPr>
        <w:tab/>
      </w:r>
      <w:r>
        <w:rPr>
          <w:rFonts w:ascii="Arial" w:eastAsia="SimSun" w:hAnsi="Arial" w:cs="Times New Roman"/>
          <w:b/>
          <w:sz w:val="20"/>
          <w:szCs w:val="20"/>
        </w:rPr>
        <w:t>7.1.3</w:t>
      </w:r>
    </w:p>
    <w:p w:rsidR="00D10C48" w:rsidRDefault="00D10C48" w:rsidP="00707D42">
      <w:pPr>
        <w:jc w:val="center"/>
        <w:rPr>
          <w:b/>
          <w:bCs/>
          <w:sz w:val="32"/>
          <w:szCs w:val="32"/>
          <w:u w:val="single"/>
          <w:lang w:val="en-US"/>
        </w:rPr>
      </w:pPr>
    </w:p>
    <w:p w:rsidR="00D10C48" w:rsidRDefault="00D10C48" w:rsidP="00707D42">
      <w:pPr>
        <w:jc w:val="center"/>
        <w:rPr>
          <w:b/>
          <w:bCs/>
          <w:sz w:val="32"/>
          <w:szCs w:val="32"/>
          <w:u w:val="single"/>
          <w:lang w:val="en-US"/>
        </w:rPr>
      </w:pPr>
    </w:p>
    <w:p w:rsidR="00A06B66" w:rsidRDefault="00707D42" w:rsidP="00707D42">
      <w:pPr>
        <w:jc w:val="center"/>
        <w:rPr>
          <w:b/>
          <w:bCs/>
          <w:sz w:val="32"/>
          <w:szCs w:val="32"/>
          <w:u w:val="single"/>
          <w:lang w:val="en-US"/>
        </w:rPr>
      </w:pPr>
      <w:r>
        <w:rPr>
          <w:b/>
          <w:bCs/>
          <w:sz w:val="32"/>
          <w:szCs w:val="32"/>
          <w:u w:val="single"/>
          <w:lang w:val="en-US"/>
        </w:rPr>
        <w:t xml:space="preserve">Notes on SA3/CT4 call on </w:t>
      </w:r>
      <w:proofErr w:type="spellStart"/>
      <w:r>
        <w:rPr>
          <w:b/>
          <w:bCs/>
          <w:sz w:val="32"/>
          <w:szCs w:val="32"/>
          <w:u w:val="single"/>
          <w:lang w:val="en-US"/>
        </w:rPr>
        <w:t>Nudr</w:t>
      </w:r>
      <w:proofErr w:type="spellEnd"/>
      <w:r>
        <w:rPr>
          <w:b/>
          <w:bCs/>
          <w:sz w:val="32"/>
          <w:szCs w:val="32"/>
          <w:u w:val="single"/>
          <w:lang w:val="en-US"/>
        </w:rPr>
        <w:t xml:space="preserve"> sensitive data protection</w:t>
      </w:r>
    </w:p>
    <w:p w:rsidR="00707D42" w:rsidRPr="00707D42" w:rsidRDefault="00707D42" w:rsidP="00707D42">
      <w:pPr>
        <w:jc w:val="center"/>
        <w:rPr>
          <w:b/>
          <w:bCs/>
          <w:sz w:val="32"/>
          <w:szCs w:val="32"/>
          <w:u w:val="single"/>
          <w:lang w:val="en-US"/>
        </w:rPr>
      </w:pPr>
      <w:r>
        <w:rPr>
          <w:b/>
          <w:bCs/>
          <w:sz w:val="32"/>
          <w:szCs w:val="32"/>
          <w:u w:val="single"/>
          <w:lang w:val="en-US"/>
        </w:rPr>
        <w:t>6</w:t>
      </w:r>
      <w:r w:rsidRPr="00707D42">
        <w:rPr>
          <w:b/>
          <w:bCs/>
          <w:sz w:val="32"/>
          <w:szCs w:val="32"/>
          <w:u w:val="single"/>
          <w:vertAlign w:val="superscript"/>
          <w:lang w:val="en-US"/>
        </w:rPr>
        <w:t>th</w:t>
      </w:r>
      <w:r>
        <w:rPr>
          <w:b/>
          <w:bCs/>
          <w:sz w:val="32"/>
          <w:szCs w:val="32"/>
          <w:u w:val="single"/>
          <w:lang w:val="en-US"/>
        </w:rPr>
        <w:t xml:space="preserve"> August 2019</w:t>
      </w:r>
    </w:p>
    <w:p w:rsidR="00707D42" w:rsidRPr="00707D42" w:rsidRDefault="00707D42" w:rsidP="00813083">
      <w:pPr>
        <w:rPr>
          <w:b/>
          <w:bCs/>
          <w:sz w:val="32"/>
          <w:szCs w:val="32"/>
          <w:u w:val="single"/>
          <w:lang w:val="en-US"/>
        </w:rPr>
      </w:pPr>
    </w:p>
    <w:p w:rsidR="00813083" w:rsidRPr="00A06B66" w:rsidRDefault="00813083" w:rsidP="00813083">
      <w:pPr>
        <w:rPr>
          <w:sz w:val="28"/>
          <w:szCs w:val="28"/>
          <w:lang w:val="en-US"/>
        </w:rPr>
      </w:pPr>
      <w:r w:rsidRPr="00A06B66">
        <w:rPr>
          <w:b/>
          <w:bCs/>
          <w:sz w:val="28"/>
          <w:szCs w:val="28"/>
          <w:u w:val="single"/>
          <w:lang w:val="en-US"/>
        </w:rPr>
        <w:t>Objectives</w:t>
      </w:r>
      <w:r w:rsidRPr="00A06B66">
        <w:rPr>
          <w:sz w:val="28"/>
          <w:szCs w:val="28"/>
          <w:lang w:val="en-US"/>
        </w:rPr>
        <w:t>:</w:t>
      </w:r>
    </w:p>
    <w:p w:rsidR="00813083" w:rsidRPr="00A06B66" w:rsidRDefault="00813083" w:rsidP="00813083">
      <w:pPr>
        <w:numPr>
          <w:ilvl w:val="0"/>
          <w:numId w:val="1"/>
        </w:numPr>
        <w:rPr>
          <w:rFonts w:eastAsia="Times New Roman"/>
          <w:sz w:val="24"/>
          <w:szCs w:val="24"/>
          <w:lang w:val="en-US"/>
        </w:rPr>
      </w:pPr>
      <w:r w:rsidRPr="00A06B66">
        <w:rPr>
          <w:rFonts w:eastAsia="Times New Roman"/>
          <w:sz w:val="24"/>
          <w:szCs w:val="24"/>
          <w:lang w:val="en-US"/>
        </w:rPr>
        <w:t>Identify the required actions to address the SA3 LS</w:t>
      </w:r>
    </w:p>
    <w:p w:rsidR="00813083" w:rsidRPr="00A06B66" w:rsidRDefault="00813083" w:rsidP="00813083">
      <w:pPr>
        <w:numPr>
          <w:ilvl w:val="0"/>
          <w:numId w:val="1"/>
        </w:numPr>
        <w:rPr>
          <w:rFonts w:eastAsia="Times New Roman"/>
          <w:sz w:val="24"/>
          <w:szCs w:val="24"/>
          <w:lang w:val="en-US"/>
        </w:rPr>
      </w:pPr>
      <w:r w:rsidRPr="00A06B66">
        <w:rPr>
          <w:rFonts w:eastAsia="Times New Roman"/>
          <w:sz w:val="24"/>
          <w:szCs w:val="24"/>
          <w:lang w:val="en-US"/>
        </w:rPr>
        <w:t>Identify if it is possible to address the security concerns in a backward compatible manner</w:t>
      </w:r>
    </w:p>
    <w:p w:rsidR="00813083" w:rsidRPr="00813083" w:rsidRDefault="00813083" w:rsidP="00813083">
      <w:pPr>
        <w:rPr>
          <w:sz w:val="36"/>
          <w:szCs w:val="36"/>
          <w:lang w:val="en-US"/>
        </w:rPr>
      </w:pPr>
      <w:r w:rsidRPr="00813083">
        <w:rPr>
          <w:sz w:val="36"/>
          <w:szCs w:val="36"/>
          <w:lang w:val="en-US"/>
        </w:rPr>
        <w:t> </w:t>
      </w:r>
    </w:p>
    <w:p w:rsidR="00813083" w:rsidRPr="00707D42" w:rsidRDefault="00813083" w:rsidP="00813083">
      <w:pPr>
        <w:rPr>
          <w:sz w:val="28"/>
          <w:szCs w:val="28"/>
          <w:lang w:val="en-US"/>
        </w:rPr>
      </w:pPr>
      <w:r w:rsidRPr="00707D42">
        <w:rPr>
          <w:b/>
          <w:bCs/>
          <w:sz w:val="28"/>
          <w:szCs w:val="28"/>
          <w:u w:val="single"/>
          <w:lang w:val="en-US"/>
        </w:rPr>
        <w:t>Agenda:</w:t>
      </w:r>
    </w:p>
    <w:p w:rsidR="00813083" w:rsidRPr="00A06B66" w:rsidRDefault="00813083" w:rsidP="00813083">
      <w:pPr>
        <w:numPr>
          <w:ilvl w:val="0"/>
          <w:numId w:val="2"/>
        </w:numPr>
        <w:rPr>
          <w:rFonts w:eastAsia="Times New Roman"/>
          <w:sz w:val="24"/>
          <w:szCs w:val="24"/>
          <w:lang w:val="en-US"/>
        </w:rPr>
      </w:pPr>
      <w:r w:rsidRPr="00A06B66">
        <w:rPr>
          <w:rFonts w:eastAsia="Times New Roman"/>
          <w:sz w:val="24"/>
          <w:szCs w:val="24"/>
          <w:lang w:val="en-US"/>
        </w:rPr>
        <w:t>Opening: Agenda discussion and agreement</w:t>
      </w:r>
    </w:p>
    <w:p w:rsid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Meeting chaired by Adrian Escott - SA3 Vice-chair and opened about 2:35pm CEST.</w:t>
      </w:r>
    </w:p>
    <w:p w:rsidR="00A06B66" w:rsidRPr="00A06B66" w:rsidRDefault="00A06B66" w:rsidP="00A06B66">
      <w:pPr>
        <w:rPr>
          <w:rFonts w:eastAsia="Times New Roman"/>
          <w:sz w:val="20"/>
          <w:szCs w:val="20"/>
          <w:lang w:val="en-US"/>
        </w:rPr>
      </w:pPr>
    </w:p>
    <w:p w:rsidR="00A06B66" w:rsidRDefault="00A06B66" w:rsidP="00A06B66">
      <w:pPr>
        <w:rPr>
          <w:rFonts w:eastAsia="Times New Roman"/>
          <w:sz w:val="20"/>
          <w:szCs w:val="20"/>
          <w:lang w:val="en-US"/>
        </w:rPr>
      </w:pPr>
      <w:r w:rsidRPr="00A06B66">
        <w:rPr>
          <w:rFonts w:eastAsia="Times New Roman"/>
          <w:sz w:val="20"/>
          <w:szCs w:val="20"/>
          <w:lang w:val="en-US"/>
        </w:rPr>
        <w:t xml:space="preserve">It was noted that that the call is informal in the sense that it has no decision power. The aim is to try and make progress on the issues related </w:t>
      </w:r>
      <w:proofErr w:type="spellStart"/>
      <w:r w:rsidRPr="00A06B66">
        <w:rPr>
          <w:rFonts w:eastAsia="Times New Roman"/>
          <w:sz w:val="20"/>
          <w:szCs w:val="20"/>
          <w:lang w:val="en-US"/>
        </w:rPr>
        <w:t>Nudr</w:t>
      </w:r>
      <w:proofErr w:type="spellEnd"/>
      <w:r w:rsidRPr="00A06B66">
        <w:rPr>
          <w:rFonts w:eastAsia="Times New Roman"/>
          <w:sz w:val="20"/>
          <w:szCs w:val="20"/>
          <w:lang w:val="en-US"/>
        </w:rPr>
        <w:t xml:space="preserve"> sensitive data protection.</w:t>
      </w:r>
    </w:p>
    <w:p w:rsid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The meeting agenda and obj</w:t>
      </w:r>
      <w:r>
        <w:rPr>
          <w:rFonts w:eastAsia="Times New Roman"/>
          <w:sz w:val="20"/>
          <w:szCs w:val="20"/>
          <w:lang w:val="en-US"/>
        </w:rPr>
        <w:t xml:space="preserve">ectives were accepted for the call.  </w:t>
      </w:r>
    </w:p>
    <w:p w:rsidR="00A06B66" w:rsidRPr="00A06B66" w:rsidRDefault="00A06B66" w:rsidP="00A06B66">
      <w:pPr>
        <w:rPr>
          <w:rFonts w:eastAsia="Times New Roman"/>
          <w:sz w:val="20"/>
          <w:szCs w:val="20"/>
          <w:lang w:val="en-US"/>
        </w:rPr>
      </w:pPr>
    </w:p>
    <w:p w:rsidR="00A06B66" w:rsidRDefault="00A06B66" w:rsidP="00A06B66">
      <w:pPr>
        <w:rPr>
          <w:rFonts w:eastAsia="Times New Roman"/>
          <w:sz w:val="20"/>
          <w:szCs w:val="20"/>
          <w:lang w:val="en-US"/>
        </w:rPr>
      </w:pPr>
      <w:r w:rsidRPr="00A06B66">
        <w:rPr>
          <w:rFonts w:eastAsia="Times New Roman"/>
          <w:sz w:val="20"/>
          <w:szCs w:val="20"/>
          <w:lang w:val="en-US"/>
        </w:rPr>
        <w:t>Noamen Ben Henda (SA3 Chair) welcomed everyone and thanked everyone for their participation in the call during the holiday season.</w:t>
      </w:r>
    </w:p>
    <w:p w:rsidR="00A06B66" w:rsidRPr="00A06B66" w:rsidRDefault="00A06B66" w:rsidP="00A06B66">
      <w:pPr>
        <w:rPr>
          <w:rFonts w:eastAsia="Times New Roman"/>
          <w:sz w:val="20"/>
          <w:szCs w:val="20"/>
          <w:lang w:val="en-US"/>
        </w:rPr>
      </w:pPr>
    </w:p>
    <w:p w:rsidR="00813083" w:rsidRPr="00A06B66" w:rsidRDefault="00813083" w:rsidP="00813083">
      <w:pPr>
        <w:numPr>
          <w:ilvl w:val="0"/>
          <w:numId w:val="2"/>
        </w:numPr>
        <w:rPr>
          <w:rFonts w:eastAsia="Times New Roman"/>
          <w:sz w:val="24"/>
          <w:szCs w:val="24"/>
          <w:lang w:val="en-US"/>
        </w:rPr>
      </w:pPr>
      <w:r w:rsidRPr="00A06B66">
        <w:rPr>
          <w:rFonts w:eastAsia="Times New Roman"/>
          <w:sz w:val="24"/>
          <w:szCs w:val="24"/>
          <w:lang w:val="en-US"/>
        </w:rPr>
        <w:t>Introduction:</w:t>
      </w:r>
    </w:p>
    <w:p w:rsidR="00813083" w:rsidRPr="00A06B66" w:rsidRDefault="00813083" w:rsidP="00813083">
      <w:pPr>
        <w:numPr>
          <w:ilvl w:val="1"/>
          <w:numId w:val="2"/>
        </w:numPr>
        <w:rPr>
          <w:rFonts w:eastAsia="Times New Roman"/>
          <w:lang w:val="en-US"/>
        </w:rPr>
      </w:pPr>
      <w:r w:rsidRPr="00A06B66">
        <w:rPr>
          <w:rFonts w:eastAsia="Times New Roman"/>
          <w:lang w:val="en-US"/>
        </w:rPr>
        <w:t>SA3 Background information (by SA3 leadership)</w:t>
      </w:r>
    </w:p>
    <w:p w:rsid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SA3 Chair presented the SA3 overview slides.</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 xml:space="preserve">Nokia: asked whether a protection version of </w:t>
      </w:r>
      <w:proofErr w:type="gramStart"/>
      <w:r w:rsidRPr="00A06B66">
        <w:rPr>
          <w:rFonts w:eastAsia="Times New Roman"/>
          <w:sz w:val="20"/>
          <w:szCs w:val="20"/>
          <w:lang w:val="en-US"/>
        </w:rPr>
        <w:t>long term</w:t>
      </w:r>
      <w:proofErr w:type="gramEnd"/>
      <w:r w:rsidRPr="00A06B66">
        <w:rPr>
          <w:rFonts w:eastAsia="Times New Roman"/>
          <w:sz w:val="20"/>
          <w:szCs w:val="20"/>
          <w:lang w:val="en-US"/>
        </w:rPr>
        <w:t xml:space="preserve"> key could leave the UDM?</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SA3 Chair: Leave the technical discussions to later as this document should be statement of fact.</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 xml:space="preserve">Ericsson: The 2010 LS from SA3 discusses sending the </w:t>
      </w:r>
      <w:proofErr w:type="gramStart"/>
      <w:r w:rsidRPr="00A06B66">
        <w:rPr>
          <w:rFonts w:eastAsia="Times New Roman"/>
          <w:sz w:val="20"/>
          <w:szCs w:val="20"/>
          <w:lang w:val="en-US"/>
        </w:rPr>
        <w:t>long term</w:t>
      </w:r>
      <w:proofErr w:type="gramEnd"/>
      <w:r w:rsidRPr="00A06B66">
        <w:rPr>
          <w:rFonts w:eastAsia="Times New Roman"/>
          <w:sz w:val="20"/>
          <w:szCs w:val="20"/>
          <w:lang w:val="en-US"/>
        </w:rPr>
        <w:t xml:space="preserve"> key encrypted to another node. There are different interpretations between Kochi LS and requirements.</w:t>
      </w:r>
    </w:p>
    <w:p w:rsidR="00A06B66" w:rsidRPr="00A06B66" w:rsidRDefault="00A06B66" w:rsidP="00A06B66">
      <w:pPr>
        <w:rPr>
          <w:rFonts w:eastAsia="Times New Roman"/>
          <w:sz w:val="20"/>
          <w:szCs w:val="20"/>
          <w:lang w:val="en-US"/>
        </w:rPr>
      </w:pPr>
    </w:p>
    <w:p w:rsidR="00A06B66" w:rsidRDefault="00A06B66" w:rsidP="00A06B66">
      <w:pPr>
        <w:rPr>
          <w:rFonts w:eastAsia="Times New Roman"/>
          <w:sz w:val="20"/>
          <w:szCs w:val="20"/>
          <w:lang w:val="en-US"/>
        </w:rPr>
      </w:pPr>
      <w:r w:rsidRPr="00A06B66">
        <w:rPr>
          <w:rFonts w:eastAsia="Times New Roman"/>
          <w:sz w:val="20"/>
          <w:szCs w:val="20"/>
          <w:lang w:val="en-US"/>
        </w:rPr>
        <w:lastRenderedPageBreak/>
        <w:t>DCM: The ARPF is the repository and not a function which may have led to confusion. Requirements on protecting data continued after that LS and was not concluded once CT4 dropped the work.</w:t>
      </w:r>
    </w:p>
    <w:p w:rsidR="00A06B66" w:rsidRPr="00A06B66" w:rsidRDefault="00A06B66" w:rsidP="00A06B66">
      <w:pPr>
        <w:rPr>
          <w:rFonts w:eastAsia="Times New Roman"/>
          <w:sz w:val="20"/>
          <w:szCs w:val="20"/>
          <w:lang w:val="en-US"/>
        </w:rPr>
      </w:pPr>
    </w:p>
    <w:p w:rsidR="00813083" w:rsidRPr="00A06B66" w:rsidRDefault="00813083" w:rsidP="00813083">
      <w:pPr>
        <w:numPr>
          <w:ilvl w:val="1"/>
          <w:numId w:val="2"/>
        </w:numPr>
        <w:rPr>
          <w:rFonts w:eastAsia="Times New Roman"/>
          <w:lang w:val="en-US"/>
        </w:rPr>
      </w:pPr>
      <w:r w:rsidRPr="00A06B66">
        <w:rPr>
          <w:rFonts w:eastAsia="Times New Roman"/>
          <w:lang w:val="en-US"/>
        </w:rPr>
        <w:t>CT4 Background information (by CT4 leadership)</w:t>
      </w:r>
    </w:p>
    <w:p w:rsid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Peter Schmitt (CT4 chair) presented the CT4 slides.</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CMCC: does UDR store only UDM credentials or other network entities?</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 xml:space="preserve">Nokia: </w:t>
      </w:r>
      <w:proofErr w:type="gramStart"/>
      <w:r w:rsidRPr="00A06B66">
        <w:rPr>
          <w:rFonts w:eastAsia="Times New Roman"/>
          <w:sz w:val="20"/>
          <w:szCs w:val="20"/>
          <w:lang w:val="en-US"/>
        </w:rPr>
        <w:t>yes</w:t>
      </w:r>
      <w:proofErr w:type="gramEnd"/>
      <w:r w:rsidRPr="00A06B66">
        <w:rPr>
          <w:rFonts w:eastAsia="Times New Roman"/>
          <w:sz w:val="20"/>
          <w:szCs w:val="20"/>
          <w:lang w:val="en-US"/>
        </w:rPr>
        <w:t xml:space="preserve"> in the same logical UDR.</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 xml:space="preserve">CMMC: issue of </w:t>
      </w:r>
      <w:proofErr w:type="gramStart"/>
      <w:r w:rsidRPr="00A06B66">
        <w:rPr>
          <w:rFonts w:eastAsia="Times New Roman"/>
          <w:sz w:val="20"/>
          <w:szCs w:val="20"/>
          <w:lang w:val="en-US"/>
        </w:rPr>
        <w:t>long term</w:t>
      </w:r>
      <w:proofErr w:type="gramEnd"/>
      <w:r w:rsidRPr="00A06B66">
        <w:rPr>
          <w:rFonts w:eastAsia="Times New Roman"/>
          <w:sz w:val="20"/>
          <w:szCs w:val="20"/>
          <w:lang w:val="en-US"/>
        </w:rPr>
        <w:t xml:space="preserve"> key being in places is that not clear which vendor is responsible for leak as key available in both places</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 xml:space="preserve">Nokia: Not much change as in operators and vendors need to decide how to do protection between them. </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Verizon: This is more implementation issue than standards issues.</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 xml:space="preserve">DCM: Put aside who to blame, two issues one is protection data during transmission and data at rest. More requirements to data at rest than just encryption. Study of requirements not done in Rel-15 as require proper study not to give wrong impression. </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HP: Storage at rest exists regardless of solution, it is interoperability that matters.</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BT: operational reason</w:t>
      </w:r>
      <w:r>
        <w:rPr>
          <w:rFonts w:eastAsia="Times New Roman"/>
          <w:sz w:val="20"/>
          <w:szCs w:val="20"/>
          <w:lang w:val="en-US"/>
        </w:rPr>
        <w:t>s</w:t>
      </w:r>
      <w:r w:rsidRPr="00A06B66">
        <w:rPr>
          <w:rFonts w:eastAsia="Times New Roman"/>
          <w:sz w:val="20"/>
          <w:szCs w:val="20"/>
          <w:lang w:val="en-US"/>
        </w:rPr>
        <w:t xml:space="preserve"> </w:t>
      </w:r>
      <w:r>
        <w:rPr>
          <w:rFonts w:eastAsia="Times New Roman"/>
          <w:sz w:val="20"/>
          <w:szCs w:val="20"/>
          <w:lang w:val="en-US"/>
        </w:rPr>
        <w:t>e</w:t>
      </w:r>
      <w:r w:rsidRPr="00A06B66">
        <w:rPr>
          <w:rFonts w:eastAsia="Times New Roman"/>
          <w:sz w:val="20"/>
          <w:szCs w:val="20"/>
          <w:lang w:val="en-US"/>
        </w:rPr>
        <w:t>ffect place of storage as need to limit access to keys as opposed to whole of data stored. Provisioning also needs to be considered.</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Verizon: Agree that keys should be separate.</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Nokia: Expected guidelines from SA3 on handling of different parts of data from security perspective.</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 xml:space="preserve">DCM: This runs into the issue that the actual algorithms for authentication are not normatively specified. </w:t>
      </w:r>
      <w:proofErr w:type="spellStart"/>
      <w:r w:rsidRPr="00A06B66">
        <w:rPr>
          <w:rFonts w:eastAsia="Times New Roman"/>
          <w:sz w:val="20"/>
          <w:szCs w:val="20"/>
          <w:lang w:val="en-US"/>
        </w:rPr>
        <w:t>Milenage</w:t>
      </w:r>
      <w:proofErr w:type="spellEnd"/>
      <w:r w:rsidRPr="00A06B66">
        <w:rPr>
          <w:rFonts w:eastAsia="Times New Roman"/>
          <w:sz w:val="20"/>
          <w:szCs w:val="20"/>
          <w:lang w:val="en-US"/>
        </w:rPr>
        <w:t xml:space="preserve"> and </w:t>
      </w:r>
      <w:proofErr w:type="spellStart"/>
      <w:r w:rsidRPr="00A06B66">
        <w:rPr>
          <w:rFonts w:eastAsia="Times New Roman"/>
          <w:sz w:val="20"/>
          <w:szCs w:val="20"/>
          <w:lang w:val="en-US"/>
        </w:rPr>
        <w:t>Tuak</w:t>
      </w:r>
      <w:proofErr w:type="spellEnd"/>
      <w:r w:rsidRPr="00A06B66">
        <w:rPr>
          <w:rFonts w:eastAsia="Times New Roman"/>
          <w:sz w:val="20"/>
          <w:szCs w:val="20"/>
          <w:lang w:val="en-US"/>
        </w:rPr>
        <w:t xml:space="preserve"> are only informative example algorithms.</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HP: Normal for CT4 to normatively specify informative work.</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Ericsson: Specification done in extensible way. This is normal unless explicitly ruled out. Important to differentiate the API and the deployment of the servers for the different HTTP resources to provide separate requirements for each resource. Input on the different needs is required by CT4 to specify the interface.</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Nokia: in summary, CT4 have defined all secured parameters together. Need to separate storage requirements and grouping of data for transmission.</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DCM: What is missing for SA3 is the full details of the requirements as they go beyond just encryption, e.g. binding, integrity protection.</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HP: How big is the scope of doing this?</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 xml:space="preserve">DCM: SA3 failed to complete in Rel-9 as complicated and </w:t>
      </w:r>
      <w:proofErr w:type="spellStart"/>
      <w:r w:rsidRPr="00A06B66">
        <w:rPr>
          <w:rFonts w:eastAsia="Times New Roman"/>
          <w:sz w:val="20"/>
          <w:szCs w:val="20"/>
          <w:lang w:val="en-US"/>
        </w:rPr>
        <w:t>non need</w:t>
      </w:r>
      <w:proofErr w:type="spellEnd"/>
      <w:r w:rsidRPr="00A06B66">
        <w:rPr>
          <w:rFonts w:eastAsia="Times New Roman"/>
          <w:sz w:val="20"/>
          <w:szCs w:val="20"/>
          <w:lang w:val="en-US"/>
        </w:rPr>
        <w:t xml:space="preserve"> in the end.</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HP: What happens if not done and left to proprietary? Likely to affect lower tier operators and enterprises more.</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DCM: Probably not in Rel-15 as want to make sure it is done properly. Proposal that ARPF related storage is separate storage that is protected in proprietary manner for Rel-15.</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Nokia: Rel-15 in deep frozen state and only small changes can be made. Rel-16 freezing is March so good to get requirements by end of year. Helpful is requirements aligned with current API.</w:t>
      </w:r>
    </w:p>
    <w:p w:rsidR="00A06B66" w:rsidRPr="00A06B66" w:rsidRDefault="00A06B66" w:rsidP="00A06B66">
      <w:pPr>
        <w:rPr>
          <w:rFonts w:eastAsia="Times New Roman"/>
          <w:sz w:val="20"/>
          <w:szCs w:val="20"/>
          <w:lang w:val="en-US"/>
        </w:rPr>
      </w:pPr>
    </w:p>
    <w:p w:rsidR="00813083" w:rsidRDefault="00813083" w:rsidP="00813083">
      <w:pPr>
        <w:numPr>
          <w:ilvl w:val="1"/>
          <w:numId w:val="2"/>
        </w:numPr>
        <w:rPr>
          <w:rFonts w:eastAsia="Times New Roman"/>
          <w:lang w:val="en-US"/>
        </w:rPr>
      </w:pPr>
      <w:r w:rsidRPr="00A06B66">
        <w:rPr>
          <w:rFonts w:eastAsia="Times New Roman"/>
          <w:lang w:val="en-US"/>
        </w:rPr>
        <w:t xml:space="preserve">Presentation of the latest SA3 LS </w:t>
      </w:r>
      <w:hyperlink r:id="rId5" w:history="1">
        <w:r w:rsidRPr="00A06B66">
          <w:rPr>
            <w:rStyle w:val="Hyperlink"/>
            <w:rFonts w:eastAsia="Times New Roman"/>
            <w:lang w:val="en-US"/>
          </w:rPr>
          <w:t>S3-192456</w:t>
        </w:r>
      </w:hyperlink>
      <w:r w:rsidRPr="00A06B66">
        <w:rPr>
          <w:rFonts w:eastAsia="Times New Roman"/>
          <w:lang w:val="en-US"/>
        </w:rPr>
        <w:t xml:space="preserve">. </w:t>
      </w:r>
    </w:p>
    <w:p w:rsidR="00A06B66" w:rsidRPr="00A06B66" w:rsidRDefault="00A06B66" w:rsidP="00A06B66">
      <w:pPr>
        <w:ind w:left="1440"/>
        <w:rPr>
          <w:rFonts w:eastAsia="Times New Roman"/>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 xml:space="preserve">DCM presented the SA3 LS - discussion on the </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DT: Are SA3 considering service based IMS deployments work in SA2?</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 xml:space="preserve">DCM: Silence maybe means no. </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DT: Maybe good to cover this in same discussion as seems similar.</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Orange: Seems to be a contradiction in LS that SA3 are aligning but will not specify security mechanisms in Rel-15.</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Nokia: Means that an operator needs to decide on the security mechanisms needed by his vendors. It is possible to have some data stored with different security models.</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 xml:space="preserve">DCM: This is good and will help. But SA3 would not want to give impression that everything has been </w:t>
      </w:r>
      <w:proofErr w:type="spellStart"/>
      <w:r w:rsidRPr="00A06B66">
        <w:rPr>
          <w:rFonts w:eastAsia="Times New Roman"/>
          <w:sz w:val="20"/>
          <w:szCs w:val="20"/>
          <w:lang w:val="en-US"/>
        </w:rPr>
        <w:t>standardised</w:t>
      </w:r>
      <w:proofErr w:type="spellEnd"/>
      <w:r w:rsidRPr="00A06B66">
        <w:rPr>
          <w:rFonts w:eastAsia="Times New Roman"/>
          <w:sz w:val="20"/>
          <w:szCs w:val="20"/>
          <w:lang w:val="en-US"/>
        </w:rPr>
        <w:t xml:space="preserve"> fully in SA3.</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HP: So CT4 can keep what it has but later maybe need to make changes later.</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DT: At what layer due you want to split.</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DCM: Service might be the cleanest as routing would be the easy.</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HP: This might be a reasonably compromise.</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Orange: Could be separated without different service</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HP: Might be cleaner for access control</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Nokia: maybe only used from UDM</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DCM: Could be from HSS?</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Nokia: Needs to consider this for UDICOM [spelling</w:t>
      </w:r>
      <w:r>
        <w:rPr>
          <w:rFonts w:eastAsia="Times New Roman"/>
          <w:sz w:val="20"/>
          <w:szCs w:val="20"/>
          <w:lang w:val="en-US"/>
        </w:rPr>
        <w:t>?</w:t>
      </w:r>
      <w:r w:rsidRPr="00A06B66">
        <w:rPr>
          <w:rFonts w:eastAsia="Times New Roman"/>
          <w:sz w:val="20"/>
          <w:szCs w:val="20"/>
          <w:lang w:val="en-US"/>
        </w:rPr>
        <w:t>] and IMS</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DCM: Are separate services allowed to store data on same resource?</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 xml:space="preserve">Nokia: what we are defining data over the interface and makes sure that only the entity that </w:t>
      </w:r>
      <w:proofErr w:type="gramStart"/>
      <w:r w:rsidRPr="00A06B66">
        <w:rPr>
          <w:rFonts w:eastAsia="Times New Roman"/>
          <w:sz w:val="20"/>
          <w:szCs w:val="20"/>
          <w:lang w:val="en-US"/>
        </w:rPr>
        <w:t>is allowed to</w:t>
      </w:r>
      <w:proofErr w:type="gramEnd"/>
      <w:r w:rsidRPr="00A06B66">
        <w:rPr>
          <w:rFonts w:eastAsia="Times New Roman"/>
          <w:sz w:val="20"/>
          <w:szCs w:val="20"/>
          <w:lang w:val="en-US"/>
        </w:rPr>
        <w:t xml:space="preserve"> do this is doing this.</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DCM: Concerned that two different entities trigger a</w:t>
      </w:r>
      <w:r>
        <w:rPr>
          <w:rFonts w:eastAsia="Times New Roman"/>
          <w:sz w:val="20"/>
          <w:szCs w:val="20"/>
          <w:lang w:val="en-US"/>
        </w:rPr>
        <w:t>n AKA</w:t>
      </w:r>
      <w:r w:rsidRPr="00A06B66">
        <w:rPr>
          <w:rFonts w:eastAsia="Times New Roman"/>
          <w:sz w:val="20"/>
          <w:szCs w:val="20"/>
          <w:lang w:val="en-US"/>
        </w:rPr>
        <w:t xml:space="preserve"> re-</w:t>
      </w:r>
      <w:proofErr w:type="spellStart"/>
      <w:r w:rsidRPr="00A06B66">
        <w:rPr>
          <w:rFonts w:eastAsia="Times New Roman"/>
          <w:sz w:val="20"/>
          <w:szCs w:val="20"/>
          <w:lang w:val="en-US"/>
        </w:rPr>
        <w:t>synchronisation</w:t>
      </w:r>
      <w:proofErr w:type="spellEnd"/>
      <w:r w:rsidRPr="00A06B66">
        <w:rPr>
          <w:rFonts w:eastAsia="Times New Roman"/>
          <w:sz w:val="20"/>
          <w:szCs w:val="20"/>
          <w:lang w:val="en-US"/>
        </w:rPr>
        <w:t xml:space="preserve">. </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HP: Normal to deal with race conditions</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Ericsson: what responses to SA3 LS will help?</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DCM/Nokia: for first point possible to route to different storage with more storage requirements.</w:t>
      </w:r>
    </w:p>
    <w:p w:rsidR="00A06B66" w:rsidRPr="00A06B66" w:rsidRDefault="00A06B66" w:rsidP="00A06B66">
      <w:pPr>
        <w:rPr>
          <w:rFonts w:eastAsia="Times New Roman"/>
          <w:sz w:val="20"/>
          <w:szCs w:val="20"/>
          <w:lang w:val="en-US"/>
        </w:rPr>
      </w:pPr>
    </w:p>
    <w:p w:rsidR="00A06B66" w:rsidRPr="00A06B66" w:rsidRDefault="00A06B66" w:rsidP="00A06B66">
      <w:pPr>
        <w:rPr>
          <w:rFonts w:eastAsia="Times New Roman"/>
          <w:sz w:val="20"/>
          <w:szCs w:val="20"/>
          <w:lang w:val="en-US"/>
        </w:rPr>
      </w:pPr>
      <w:r w:rsidRPr="00A06B66">
        <w:rPr>
          <w:rFonts w:eastAsia="Times New Roman"/>
          <w:sz w:val="20"/>
          <w:szCs w:val="20"/>
          <w:lang w:val="en-US"/>
        </w:rPr>
        <w:t>Ericsson: Confirm that this is possible and is done in existing software.</w:t>
      </w:r>
    </w:p>
    <w:p w:rsidR="00A06B66" w:rsidRPr="00A06B66" w:rsidRDefault="00A06B66" w:rsidP="00A06B66">
      <w:pPr>
        <w:rPr>
          <w:rFonts w:eastAsia="Times New Roman"/>
          <w:sz w:val="20"/>
          <w:szCs w:val="20"/>
          <w:lang w:val="en-US"/>
        </w:rPr>
      </w:pPr>
    </w:p>
    <w:p w:rsidR="00813083" w:rsidRPr="00A06B66" w:rsidRDefault="00813083" w:rsidP="00813083">
      <w:pPr>
        <w:numPr>
          <w:ilvl w:val="0"/>
          <w:numId w:val="2"/>
        </w:numPr>
        <w:rPr>
          <w:rFonts w:eastAsia="Times New Roman"/>
          <w:sz w:val="24"/>
          <w:szCs w:val="24"/>
          <w:lang w:val="en-US"/>
        </w:rPr>
      </w:pPr>
      <w:r w:rsidRPr="00A06B66">
        <w:rPr>
          <w:rFonts w:eastAsia="Times New Roman"/>
          <w:sz w:val="24"/>
          <w:szCs w:val="24"/>
          <w:lang w:val="en-US"/>
        </w:rPr>
        <w:t>Input (if any) otherwise open discussion</w:t>
      </w:r>
    </w:p>
    <w:p w:rsidR="00A06B66" w:rsidRDefault="00A06B66" w:rsidP="00A06B66">
      <w:pPr>
        <w:rPr>
          <w:rFonts w:eastAsia="Times New Roman"/>
          <w:sz w:val="20"/>
          <w:szCs w:val="20"/>
          <w:lang w:val="en-US"/>
        </w:rPr>
      </w:pPr>
    </w:p>
    <w:p w:rsidR="00A06B66" w:rsidRDefault="00A06B66" w:rsidP="00A06B66">
      <w:pPr>
        <w:rPr>
          <w:rFonts w:eastAsia="Times New Roman"/>
          <w:sz w:val="20"/>
          <w:szCs w:val="20"/>
          <w:lang w:val="en-US"/>
        </w:rPr>
      </w:pPr>
      <w:r>
        <w:rPr>
          <w:rFonts w:eastAsia="Times New Roman"/>
          <w:sz w:val="20"/>
          <w:szCs w:val="20"/>
          <w:lang w:val="en-US"/>
        </w:rPr>
        <w:t>Note: much open discussion happened during the discussion of the inputs and hence is recorded above</w:t>
      </w:r>
    </w:p>
    <w:p w:rsidR="00A06B66" w:rsidRPr="00A06B66" w:rsidRDefault="00A06B66" w:rsidP="00A06B66">
      <w:pPr>
        <w:rPr>
          <w:rFonts w:eastAsia="Times New Roman"/>
          <w:sz w:val="20"/>
          <w:szCs w:val="20"/>
          <w:lang w:val="en-US"/>
        </w:rPr>
      </w:pPr>
    </w:p>
    <w:p w:rsidR="00813083" w:rsidRPr="00A06B66" w:rsidRDefault="00813083" w:rsidP="00813083">
      <w:pPr>
        <w:numPr>
          <w:ilvl w:val="0"/>
          <w:numId w:val="2"/>
        </w:numPr>
        <w:rPr>
          <w:rFonts w:eastAsia="Times New Roman"/>
          <w:sz w:val="24"/>
          <w:szCs w:val="24"/>
          <w:lang w:val="en-US"/>
        </w:rPr>
      </w:pPr>
      <w:r w:rsidRPr="00A06B66">
        <w:rPr>
          <w:rFonts w:eastAsia="Times New Roman"/>
          <w:sz w:val="24"/>
          <w:szCs w:val="24"/>
          <w:lang w:val="en-US"/>
        </w:rPr>
        <w:t>Closing: Allocation of APs (if any)</w:t>
      </w:r>
    </w:p>
    <w:p w:rsidR="00813083" w:rsidRDefault="00813083" w:rsidP="00813083">
      <w:pPr>
        <w:rPr>
          <w:lang w:val="en-US"/>
        </w:rPr>
      </w:pPr>
    </w:p>
    <w:p w:rsidR="00394019" w:rsidRDefault="00A06B66">
      <w:pPr>
        <w:rPr>
          <w:sz w:val="20"/>
          <w:szCs w:val="20"/>
        </w:rPr>
      </w:pPr>
      <w:r>
        <w:rPr>
          <w:sz w:val="20"/>
          <w:szCs w:val="20"/>
        </w:rPr>
        <w:t>Conclusion from meeting (not binding as meeting has no decision power) on bullets in SA3 LS (S3-192456)</w:t>
      </w:r>
    </w:p>
    <w:p w:rsidR="00A06B66" w:rsidRDefault="00A06B66">
      <w:pPr>
        <w:rPr>
          <w:sz w:val="20"/>
          <w:szCs w:val="20"/>
        </w:rPr>
      </w:pPr>
    </w:p>
    <w:p w:rsidR="00A06B66" w:rsidRPr="00A06B66" w:rsidRDefault="00A06B66" w:rsidP="00A06B66">
      <w:pPr>
        <w:pStyle w:val="ListParagraph"/>
        <w:numPr>
          <w:ilvl w:val="0"/>
          <w:numId w:val="3"/>
        </w:numPr>
        <w:rPr>
          <w:sz w:val="20"/>
          <w:szCs w:val="20"/>
        </w:rPr>
      </w:pPr>
      <w:r w:rsidRPr="00A06B66">
        <w:rPr>
          <w:sz w:val="20"/>
          <w:szCs w:val="20"/>
        </w:rPr>
        <w:t>Bullet 1: Proposal: to have the first bullet of LS reworded into note that makes it clear that authentication subscription data requests can be routed to different backend servers</w:t>
      </w:r>
    </w:p>
    <w:p w:rsidR="00A06B66" w:rsidRPr="00A06B66" w:rsidRDefault="00A06B66" w:rsidP="00A06B66">
      <w:pPr>
        <w:pStyle w:val="ListParagraph"/>
        <w:rPr>
          <w:sz w:val="20"/>
          <w:szCs w:val="20"/>
        </w:rPr>
      </w:pPr>
    </w:p>
    <w:p w:rsidR="00A06B66" w:rsidRPr="00A06B66" w:rsidRDefault="00A06B66" w:rsidP="00A06B66">
      <w:pPr>
        <w:pStyle w:val="ListParagraph"/>
        <w:rPr>
          <w:sz w:val="20"/>
          <w:szCs w:val="20"/>
        </w:rPr>
      </w:pPr>
      <w:r w:rsidRPr="00A06B66">
        <w:rPr>
          <w:sz w:val="20"/>
          <w:szCs w:val="20"/>
          <w:highlight w:val="yellow"/>
        </w:rPr>
        <w:t>AP on Ericsson to write CRs – it would be good to share on CT4 and SA3 reflectors when ready</w:t>
      </w:r>
    </w:p>
    <w:p w:rsidR="00A06B66" w:rsidRPr="00A06B66" w:rsidRDefault="00A06B66" w:rsidP="00A06B66">
      <w:pPr>
        <w:pStyle w:val="ListParagraph"/>
        <w:rPr>
          <w:sz w:val="20"/>
          <w:szCs w:val="20"/>
        </w:rPr>
      </w:pPr>
    </w:p>
    <w:p w:rsidR="00A06B66" w:rsidRPr="00A06B66" w:rsidRDefault="00A06B66" w:rsidP="00A06B66">
      <w:pPr>
        <w:pStyle w:val="ListParagraph"/>
        <w:numPr>
          <w:ilvl w:val="0"/>
          <w:numId w:val="3"/>
        </w:numPr>
        <w:rPr>
          <w:sz w:val="20"/>
          <w:szCs w:val="20"/>
        </w:rPr>
      </w:pPr>
      <w:r w:rsidRPr="00A06B66">
        <w:rPr>
          <w:sz w:val="20"/>
          <w:szCs w:val="20"/>
        </w:rPr>
        <w:t xml:space="preserve">Discussion in Bullet 2 - possible to extend the API for new algorithms etc. but some concern that not flexible enough for all uses cases. Would it be possible to make schemes depend on MCC/MNC to allow merging of databases? Extending this is more possible than changing the structure, i.e. keep changes backward compatible. </w:t>
      </w:r>
    </w:p>
    <w:p w:rsidR="00A06B66" w:rsidRPr="00A06B66" w:rsidRDefault="00A06B66" w:rsidP="00A06B66">
      <w:pPr>
        <w:pStyle w:val="ListParagraph"/>
        <w:rPr>
          <w:sz w:val="20"/>
          <w:szCs w:val="20"/>
        </w:rPr>
      </w:pPr>
    </w:p>
    <w:p w:rsidR="00A06B66" w:rsidRDefault="00A06B66" w:rsidP="00A06B66">
      <w:pPr>
        <w:pStyle w:val="ListParagraph"/>
        <w:numPr>
          <w:ilvl w:val="0"/>
          <w:numId w:val="3"/>
        </w:numPr>
        <w:rPr>
          <w:sz w:val="20"/>
          <w:szCs w:val="20"/>
        </w:rPr>
      </w:pPr>
      <w:r w:rsidRPr="00A06B66">
        <w:rPr>
          <w:sz w:val="20"/>
          <w:szCs w:val="20"/>
        </w:rPr>
        <w:t>Proposal for Bullet 3 - define the security requirement in Rel-16 and have note in Rel-15 to say security is out of scope in TS 33.501.</w:t>
      </w:r>
    </w:p>
    <w:p w:rsidR="00A06B66" w:rsidRPr="00A06B66" w:rsidRDefault="00A06B66" w:rsidP="00A06B66">
      <w:pPr>
        <w:pStyle w:val="ListParagraph"/>
        <w:rPr>
          <w:sz w:val="20"/>
          <w:szCs w:val="20"/>
        </w:rPr>
      </w:pPr>
    </w:p>
    <w:p w:rsidR="00A06B66" w:rsidRPr="00A06B66" w:rsidRDefault="00A06B66" w:rsidP="00A06B66">
      <w:pPr>
        <w:rPr>
          <w:sz w:val="20"/>
          <w:szCs w:val="20"/>
        </w:rPr>
      </w:pPr>
      <w:r>
        <w:rPr>
          <w:sz w:val="20"/>
          <w:szCs w:val="20"/>
        </w:rPr>
        <w:t xml:space="preserve">Meeting chair thanked everyone for their participation in the call and </w:t>
      </w:r>
      <w:r w:rsidR="00707D42">
        <w:rPr>
          <w:sz w:val="20"/>
          <w:szCs w:val="20"/>
        </w:rPr>
        <w:t xml:space="preserve">closed the meeting at </w:t>
      </w:r>
      <w:proofErr w:type="spellStart"/>
      <w:r w:rsidR="00707D42">
        <w:rPr>
          <w:sz w:val="20"/>
          <w:szCs w:val="20"/>
        </w:rPr>
        <w:t>appox</w:t>
      </w:r>
      <w:proofErr w:type="spellEnd"/>
      <w:r w:rsidR="00707D42">
        <w:rPr>
          <w:sz w:val="20"/>
          <w:szCs w:val="20"/>
        </w:rPr>
        <w:t>. 16:35pm CEST</w:t>
      </w:r>
    </w:p>
    <w:sectPr w:rsidR="00A06B66" w:rsidRPr="00A06B66" w:rsidSect="001C31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D14FD"/>
    <w:multiLevelType w:val="hybridMultilevel"/>
    <w:tmpl w:val="AD04106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 w15:restartNumberingAfterBreak="0">
    <w:nsid w:val="0B794147"/>
    <w:multiLevelType w:val="hybridMultilevel"/>
    <w:tmpl w:val="219CAF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23495B35"/>
    <w:multiLevelType w:val="hybridMultilevel"/>
    <w:tmpl w:val="4ACE1374"/>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83"/>
    <w:rsid w:val="001C310D"/>
    <w:rsid w:val="00394019"/>
    <w:rsid w:val="00707D42"/>
    <w:rsid w:val="00813083"/>
    <w:rsid w:val="008D3836"/>
    <w:rsid w:val="00A06B66"/>
    <w:rsid w:val="00A61E9F"/>
    <w:rsid w:val="00D10C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C2591"/>
  <w15:chartTrackingRefBased/>
  <w15:docId w15:val="{24B45CE5-B0F7-46BA-9A74-8BD2B0C2D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3083"/>
    <w:pPr>
      <w:spacing w:after="0" w:line="240" w:lineRule="auto"/>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13083"/>
    <w:rPr>
      <w:color w:val="0563C1"/>
      <w:u w:val="single"/>
    </w:rPr>
  </w:style>
  <w:style w:type="paragraph" w:styleId="ListParagraph">
    <w:name w:val="List Paragraph"/>
    <w:basedOn w:val="Normal"/>
    <w:uiPriority w:val="34"/>
    <w:qFormat/>
    <w:rsid w:val="00A06B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3gpp.org/ftp/tsg_sa/WG3_Security/TSGS3_95Bis_Sapporo/docs/S3-192456.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1065</Words>
  <Characters>6076</Characters>
  <Application>Microsoft Office Word</Application>
  <DocSecurity>0</DocSecurity>
  <Lines>50</Lines>
  <Paragraphs>14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Wroclaw (Poland), 26-30 August 2019					revision of S3-19xabc</vt:lpstr>
      <vt:lpstr/>
      <vt:lpstr>Source:	SA3 Vice-chair (Qualcomm Incorporated)</vt:lpstr>
      <vt:lpstr>Title:	Minutes of SA3/CT4 call on Nudr sensitive data protection</vt:lpstr>
      <vt:lpstr>Document for:	Information</vt:lpstr>
    </vt:vector>
  </TitlesOfParts>
  <Company/>
  <LinksUpToDate>false</LinksUpToDate>
  <CharactersWithSpaces>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2019-08-19T13:24:00Z</dcterms:created>
  <dcterms:modified xsi:type="dcterms:W3CDTF">2019-08-19T13:24:00Z</dcterms:modified>
</cp:coreProperties>
</file>